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7D8C" w:rsidRDefault="001D7D8C" w:rsidP="007A28DF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1D7D8C">
        <w:rPr>
          <w:rFonts w:ascii="David" w:hAnsi="David" w:cs="David" w:hint="cs"/>
          <w:b/>
          <w:bCs/>
          <w:u w:val="single"/>
          <w:rtl/>
        </w:rPr>
        <w:t xml:space="preserve">מכרז פומבי מס' </w:t>
      </w:r>
      <w:r w:rsidR="007A28DF">
        <w:rPr>
          <w:rFonts w:cs="David" w:hint="cs"/>
          <w:b/>
          <w:bCs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u w:val="single"/>
          <w:rtl/>
        </w:rPr>
        <w:t xml:space="preserve">- </w:t>
      </w:r>
      <w:r w:rsidR="00C733AE">
        <w:rPr>
          <w:rFonts w:ascii="David" w:hAnsi="David" w:cs="David" w:hint="cs"/>
          <w:b/>
          <w:bCs/>
          <w:u w:val="single"/>
          <w:rtl/>
        </w:rPr>
        <w:t>1008/18</w:t>
      </w:r>
    </w:p>
    <w:p w:rsidR="001D7D8C" w:rsidRDefault="007A28DF" w:rsidP="007A28DF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 w:rsidRPr="007A28DF">
        <w:rPr>
          <w:rFonts w:ascii="David" w:hAnsi="David" w:cs="David"/>
          <w:b/>
          <w:bCs/>
          <w:u w:val="single"/>
          <w:rtl/>
        </w:rPr>
        <w:t>הצעות למתן שירותי ניו מדיה</w:t>
      </w:r>
      <w:r>
        <w:rPr>
          <w:rFonts w:cs="David" w:hint="cs"/>
          <w:b/>
          <w:bCs/>
          <w:u w:val="single"/>
          <w:rtl/>
        </w:rPr>
        <w:t xml:space="preserve"> עבור הנציבות לשוויון הזדמנויות בעבודה</w:t>
      </w:r>
    </w:p>
    <w:p w:rsidR="001D7D8C" w:rsidRPr="001D7D8C" w:rsidRDefault="0008686F" w:rsidP="007A28DF">
      <w:pPr>
        <w:spacing w:line="360" w:lineRule="auto"/>
        <w:ind w:left="-147"/>
        <w:jc w:val="both"/>
        <w:rPr>
          <w:rFonts w:cs="David"/>
          <w:b/>
          <w:bCs/>
          <w:color w:val="0000FF"/>
          <w:sz w:val="72"/>
          <w:szCs w:val="72"/>
          <w:rtl/>
        </w:rPr>
      </w:pPr>
      <w:r>
        <w:rPr>
          <w:rFonts w:cs="David" w:hint="cs"/>
          <w:rtl/>
        </w:rPr>
        <w:t xml:space="preserve">נציבות שוויון ההזדמנויות </w:t>
      </w:r>
      <w:r w:rsidR="007A28DF">
        <w:rPr>
          <w:rFonts w:cs="David" w:hint="cs"/>
          <w:rtl/>
        </w:rPr>
        <w:t xml:space="preserve">בעבודה </w:t>
      </w:r>
      <w:r w:rsidR="001D7D8C" w:rsidRPr="001D7D8C">
        <w:rPr>
          <w:rFonts w:cs="David" w:hint="cs"/>
          <w:rtl/>
        </w:rPr>
        <w:t xml:space="preserve">במשרד העבודה, הרווחה והשירותים החברתיים פונה לקבלת הצעות למתן </w:t>
      </w:r>
      <w:r w:rsidRPr="00F0682E">
        <w:rPr>
          <w:rFonts w:cs="David" w:hint="cs"/>
          <w:rtl/>
        </w:rPr>
        <w:t xml:space="preserve">שירותי </w:t>
      </w:r>
      <w:r w:rsidR="007A28DF" w:rsidRPr="007A28DF">
        <w:rPr>
          <w:rFonts w:cs="David"/>
          <w:rtl/>
        </w:rPr>
        <w:t>ניו מדיה</w:t>
      </w:r>
      <w:r w:rsidR="007A28DF" w:rsidRPr="007A28DF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כמפורט במסמכי המכרז: </w:t>
      </w:r>
    </w:p>
    <w:p w:rsidR="003C6513" w:rsidRDefault="003C6513" w:rsidP="003C6513">
      <w:pPr>
        <w:numPr>
          <w:ilvl w:val="0"/>
          <w:numId w:val="20"/>
        </w:numPr>
        <w:spacing w:before="120" w:line="360" w:lineRule="auto"/>
        <w:jc w:val="both"/>
      </w:pPr>
      <w:r w:rsidRPr="003C6513">
        <w:rPr>
          <w:rFonts w:cs="David" w:hint="cs"/>
          <w:b/>
          <w:bCs/>
          <w:rtl/>
        </w:rPr>
        <w:t>סוג מכרז</w:t>
      </w:r>
      <w:r>
        <w:rPr>
          <w:rFonts w:cs="David" w:hint="cs"/>
          <w:b/>
          <w:bCs/>
          <w:rtl/>
        </w:rPr>
        <w:t xml:space="preserve">: </w:t>
      </w:r>
      <w:r>
        <w:rPr>
          <w:rFonts w:cs="David" w:hint="cs"/>
          <w:rtl/>
        </w:rPr>
        <w:t xml:space="preserve">מכרז פומבי עם </w:t>
      </w:r>
      <w:r w:rsidRPr="00D22518">
        <w:rPr>
          <w:rFonts w:cs="David" w:hint="cs"/>
          <w:rtl/>
        </w:rPr>
        <w:t>בחינה דו שלבית.</w:t>
      </w:r>
    </w:p>
    <w:p w:rsidR="001D7D8C" w:rsidRPr="003C6513" w:rsidRDefault="001D7D8C" w:rsidP="001D7D8C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color w:val="000000" w:themeColor="text1"/>
          <w:sz w:val="24"/>
          <w:szCs w:val="24"/>
          <w:rtl/>
        </w:rPr>
      </w:pPr>
      <w:r w:rsidRPr="003C6513">
        <w:rPr>
          <w:rFonts w:hint="cs"/>
          <w:color w:val="000000" w:themeColor="text1"/>
          <w:sz w:val="24"/>
          <w:szCs w:val="24"/>
          <w:rtl/>
        </w:rPr>
        <w:t>להלן</w:t>
      </w:r>
      <w:r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 תמצית השירותים: </w:t>
      </w:r>
    </w:p>
    <w:p w:rsidR="00776FEA" w:rsidRDefault="007A28DF" w:rsidP="007A28DF">
      <w:pPr>
        <w:numPr>
          <w:ilvl w:val="1"/>
          <w:numId w:val="20"/>
        </w:numPr>
        <w:spacing w:line="360" w:lineRule="auto"/>
        <w:ind w:left="850"/>
        <w:jc w:val="both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 xml:space="preserve">ניהול תוכן ברשתות החברתיות וסיוע לנציבות במתן מענה לשירותים נוספים כגון: ייעוץ </w:t>
      </w:r>
      <w:r w:rsidR="00D22518">
        <w:rPr>
          <w:rFonts w:cs="David" w:hint="cs"/>
          <w:color w:val="000000" w:themeColor="text1"/>
          <w:rtl/>
        </w:rPr>
        <w:t>ש</w:t>
      </w:r>
      <w:r>
        <w:rPr>
          <w:rFonts w:cs="David" w:hint="cs"/>
          <w:color w:val="000000" w:themeColor="text1"/>
          <w:rtl/>
        </w:rPr>
        <w:t xml:space="preserve">יווקי לקמפיינים של הנציבות מול </w:t>
      </w:r>
      <w:proofErr w:type="spellStart"/>
      <w:r>
        <w:rPr>
          <w:rFonts w:cs="David" w:hint="cs"/>
          <w:color w:val="000000" w:themeColor="text1"/>
          <w:rtl/>
        </w:rPr>
        <w:t>לפ"מ</w:t>
      </w:r>
      <w:proofErr w:type="spellEnd"/>
      <w:r>
        <w:rPr>
          <w:rFonts w:cs="David" w:hint="cs"/>
          <w:color w:val="000000" w:themeColor="text1"/>
          <w:rtl/>
        </w:rPr>
        <w:t xml:space="preserve">, צילום סרטוני וידאו, תרגום ועריכה של טקסטים. </w:t>
      </w:r>
      <w:proofErr w:type="spellStart"/>
      <w:r>
        <w:rPr>
          <w:rFonts w:cs="David" w:hint="cs"/>
          <w:color w:val="000000" w:themeColor="text1"/>
          <w:rtl/>
        </w:rPr>
        <w:t>הכל</w:t>
      </w:r>
      <w:proofErr w:type="spellEnd"/>
      <w:r>
        <w:rPr>
          <w:rFonts w:cs="David" w:hint="cs"/>
          <w:color w:val="000000" w:themeColor="text1"/>
          <w:rtl/>
        </w:rPr>
        <w:t xml:space="preserve"> כמפורט בנספח 1 למכרז.</w:t>
      </w:r>
    </w:p>
    <w:p w:rsidR="001D7D8C" w:rsidRPr="001D7D8C" w:rsidRDefault="00776FEA" w:rsidP="001D7D8C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rFonts w:hint="cs"/>
          <w:b/>
          <w:bCs/>
          <w:sz w:val="24"/>
          <w:szCs w:val="24"/>
          <w:u w:val="single"/>
          <w:rtl/>
        </w:rPr>
        <w:t>ת</w:t>
      </w:r>
      <w:r w:rsidR="001D7D8C" w:rsidRPr="001D7D8C">
        <w:rPr>
          <w:rFonts w:hint="cs"/>
          <w:b/>
          <w:bCs/>
          <w:sz w:val="24"/>
          <w:szCs w:val="24"/>
          <w:u w:val="single"/>
          <w:rtl/>
        </w:rPr>
        <w:t>נאים מוקדמים (תנאי סף)</w:t>
      </w:r>
      <w:r w:rsidR="001D7D8C" w:rsidRPr="001D7D8C">
        <w:rPr>
          <w:rFonts w:hint="cs"/>
          <w:b/>
          <w:bCs/>
          <w:sz w:val="24"/>
          <w:szCs w:val="24"/>
          <w:rtl/>
        </w:rPr>
        <w:t xml:space="preserve"> </w:t>
      </w:r>
      <w:r w:rsidR="001D7D8C" w:rsidRPr="001D7D8C">
        <w:rPr>
          <w:rFonts w:hint="cs"/>
          <w:sz w:val="24"/>
          <w:szCs w:val="24"/>
          <w:rtl/>
        </w:rPr>
        <w:t>להשתתפות במכרז מפורטים בנוסח המלא של מסמכי המכרז, לרבות לעניין ניסיון המציע, איתנות פיננ</w:t>
      </w:r>
      <w:r w:rsidR="001D7D8C">
        <w:rPr>
          <w:rFonts w:hint="cs"/>
          <w:sz w:val="24"/>
          <w:szCs w:val="24"/>
          <w:rtl/>
        </w:rPr>
        <w:t>סית והניסיון הנדרש למנהל ה</w:t>
      </w:r>
      <w:r>
        <w:rPr>
          <w:rFonts w:hint="cs"/>
          <w:sz w:val="24"/>
          <w:szCs w:val="24"/>
          <w:rtl/>
        </w:rPr>
        <w:t>פרוי</w:t>
      </w:r>
      <w:r w:rsidR="001D7D8C" w:rsidRPr="001D7D8C">
        <w:rPr>
          <w:rFonts w:hint="cs"/>
          <w:sz w:val="24"/>
          <w:szCs w:val="24"/>
          <w:rtl/>
        </w:rPr>
        <w:t xml:space="preserve">קט. </w:t>
      </w:r>
    </w:p>
    <w:p w:rsidR="001D7D8C" w:rsidRDefault="001D7D8C" w:rsidP="00D22518">
      <w:pPr>
        <w:pStyle w:val="a7"/>
        <w:numPr>
          <w:ilvl w:val="0"/>
          <w:numId w:val="20"/>
        </w:numPr>
        <w:spacing w:line="360" w:lineRule="auto"/>
        <w:jc w:val="both"/>
      </w:pPr>
      <w:r w:rsidRPr="001D7D8C">
        <w:rPr>
          <w:rFonts w:hint="cs"/>
          <w:b/>
          <w:bCs/>
          <w:sz w:val="24"/>
          <w:szCs w:val="24"/>
          <w:rtl/>
        </w:rPr>
        <w:t xml:space="preserve">תקופת ההתקשרות </w:t>
      </w:r>
      <w:r>
        <w:rPr>
          <w:rFonts w:hint="cs"/>
          <w:sz w:val="24"/>
          <w:szCs w:val="24"/>
          <w:rtl/>
        </w:rPr>
        <w:t xml:space="preserve">- משך ההתקשרות </w:t>
      </w:r>
      <w:r w:rsidR="00D22518">
        <w:rPr>
          <w:rFonts w:hint="cs"/>
          <w:sz w:val="24"/>
          <w:szCs w:val="24"/>
          <w:rtl/>
        </w:rPr>
        <w:t>הוא</w:t>
      </w:r>
      <w:r w:rsidRPr="001D7D8C">
        <w:rPr>
          <w:rFonts w:hint="cs"/>
          <w:sz w:val="24"/>
          <w:szCs w:val="24"/>
          <w:rtl/>
        </w:rPr>
        <w:t xml:space="preserve"> </w:t>
      </w:r>
      <w:r w:rsidR="00BD7E31">
        <w:rPr>
          <w:rFonts w:hint="cs"/>
          <w:sz w:val="24"/>
          <w:szCs w:val="24"/>
          <w:rtl/>
        </w:rPr>
        <w:t>לשנה אחת</w:t>
      </w:r>
      <w:r w:rsidRPr="001D7D8C">
        <w:rPr>
          <w:rFonts w:hint="cs"/>
          <w:sz w:val="24"/>
          <w:szCs w:val="24"/>
          <w:rtl/>
        </w:rPr>
        <w:t xml:space="preserve">, למשרד שמורה הזכות הבלעדית </w:t>
      </w:r>
      <w:r w:rsidR="00BD7E31">
        <w:rPr>
          <w:rFonts w:hint="cs"/>
          <w:sz w:val="24"/>
          <w:szCs w:val="24"/>
          <w:rtl/>
        </w:rPr>
        <w:t xml:space="preserve">להאריך </w:t>
      </w:r>
      <w:r w:rsidRPr="001D7D8C">
        <w:rPr>
          <w:rFonts w:hint="cs"/>
          <w:sz w:val="24"/>
          <w:szCs w:val="24"/>
          <w:rtl/>
        </w:rPr>
        <w:t xml:space="preserve"> </w:t>
      </w:r>
      <w:r w:rsidR="00BD7E31" w:rsidRPr="00F0682E">
        <w:rPr>
          <w:rFonts w:hint="cs"/>
          <w:sz w:val="24"/>
          <w:szCs w:val="24"/>
          <w:rtl/>
        </w:rPr>
        <w:t xml:space="preserve">את תקופת ההתקשרות בתקופות נוספות, בנות עד שנה כל אחת. סך כל תקופות ההארכה לא יעלו על </w:t>
      </w:r>
      <w:r w:rsidR="00BD7E31">
        <w:rPr>
          <w:rFonts w:hint="cs"/>
          <w:sz w:val="24"/>
          <w:szCs w:val="24"/>
          <w:rtl/>
        </w:rPr>
        <w:t>ארבע</w:t>
      </w:r>
      <w:r w:rsidR="00BD7E31" w:rsidRPr="00F0682E">
        <w:rPr>
          <w:rFonts w:hint="cs"/>
          <w:sz w:val="24"/>
          <w:szCs w:val="24"/>
          <w:rtl/>
        </w:rPr>
        <w:t xml:space="preserve"> שנים</w:t>
      </w:r>
      <w:r w:rsidR="00BD7E31">
        <w:rPr>
          <w:rFonts w:hint="cs"/>
          <w:sz w:val="24"/>
          <w:szCs w:val="24"/>
          <w:rtl/>
        </w:rPr>
        <w:t>.</w:t>
      </w:r>
    </w:p>
    <w:p w:rsidR="001D7D8C" w:rsidRPr="001D7D8C" w:rsidRDefault="001D7D8C" w:rsidP="001D7D8C">
      <w:pPr>
        <w:pStyle w:val="a7"/>
        <w:numPr>
          <w:ilvl w:val="0"/>
          <w:numId w:val="20"/>
        </w:numPr>
        <w:spacing w:line="360" w:lineRule="auto"/>
        <w:rPr>
          <w:rtl/>
        </w:rPr>
      </w:pPr>
      <w:r w:rsidRPr="001D7D8C">
        <w:rPr>
          <w:rFonts w:hint="cs"/>
          <w:b/>
          <w:bCs/>
          <w:sz w:val="24"/>
          <w:szCs w:val="24"/>
          <w:rtl/>
        </w:rPr>
        <w:t xml:space="preserve">ניתן לעיין במסמכי המכרז באתר האינטרנט של המשרד ובאתר </w:t>
      </w:r>
      <w:proofErr w:type="spellStart"/>
      <w:r w:rsidRPr="001D7D8C">
        <w:rPr>
          <w:rFonts w:hint="cs"/>
          <w:b/>
          <w:bCs/>
          <w:sz w:val="24"/>
          <w:szCs w:val="24"/>
          <w:rtl/>
        </w:rPr>
        <w:t>מינהל</w:t>
      </w:r>
      <w:proofErr w:type="spellEnd"/>
      <w:r w:rsidRPr="001D7D8C">
        <w:rPr>
          <w:rFonts w:hint="cs"/>
          <w:b/>
          <w:bCs/>
          <w:sz w:val="24"/>
          <w:szCs w:val="24"/>
          <w:rtl/>
        </w:rPr>
        <w:t xml:space="preserve"> הרכש הממשלתי:</w:t>
      </w:r>
      <w:r w:rsidRPr="001D7D8C">
        <w:rPr>
          <w:rFonts w:hint="cs"/>
          <w:b/>
          <w:bCs/>
          <w:sz w:val="24"/>
          <w:szCs w:val="24"/>
        </w:rPr>
        <w:t xml:space="preserve"> </w:t>
      </w:r>
      <w:r w:rsidR="006C29AD">
        <w:rPr>
          <w:b/>
          <w:bCs/>
          <w:sz w:val="24"/>
          <w:szCs w:val="24"/>
          <w:u w:val="single"/>
        </w:rPr>
        <w:t>www.mr.gov.il</w:t>
      </w:r>
    </w:p>
    <w:p w:rsidR="001D7D8C" w:rsidRPr="006D324F" w:rsidRDefault="001D7D8C" w:rsidP="00902D2D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Pr="001D7D8C">
        <w:rPr>
          <w:rFonts w:cs="David" w:hint="cs"/>
          <w:rtl/>
        </w:rPr>
        <w:t xml:space="preserve">עד לתאריך </w:t>
      </w:r>
      <w:r w:rsidR="00902D2D">
        <w:rPr>
          <w:rFonts w:cs="David" w:hint="cs"/>
          <w:b/>
          <w:bCs/>
          <w:u w:val="single"/>
          <w:rtl/>
        </w:rPr>
        <w:t>15</w:t>
      </w:r>
      <w:r w:rsidR="003B3B2C">
        <w:rPr>
          <w:rFonts w:cs="David" w:hint="cs"/>
          <w:b/>
          <w:bCs/>
          <w:u w:val="single"/>
          <w:rtl/>
        </w:rPr>
        <w:t>/</w:t>
      </w:r>
      <w:r w:rsidR="00D22518">
        <w:rPr>
          <w:rFonts w:cs="David" w:hint="cs"/>
          <w:b/>
          <w:bCs/>
          <w:u w:val="single"/>
          <w:rtl/>
        </w:rPr>
        <w:t>01</w:t>
      </w:r>
      <w:r w:rsidR="003B3B2C">
        <w:rPr>
          <w:rFonts w:cs="David" w:hint="cs"/>
          <w:b/>
          <w:bCs/>
          <w:u w:val="single"/>
          <w:rtl/>
        </w:rPr>
        <w:t>/</w:t>
      </w:r>
      <w:r w:rsidR="00902D2D">
        <w:rPr>
          <w:rFonts w:cs="David" w:hint="cs"/>
          <w:b/>
          <w:bCs/>
          <w:u w:val="single"/>
          <w:rtl/>
        </w:rPr>
        <w:t>19</w:t>
      </w:r>
      <w:r w:rsidR="006D324F">
        <w:rPr>
          <w:rFonts w:cs="David" w:hint="cs"/>
          <w:b/>
          <w:bCs/>
          <w:u w:val="single"/>
          <w:rtl/>
        </w:rPr>
        <w:t xml:space="preserve"> </w:t>
      </w:r>
      <w:r w:rsidRPr="001D7D8C">
        <w:rPr>
          <w:rFonts w:cs="David" w:hint="cs"/>
          <w:b/>
          <w:bCs/>
          <w:u w:val="single"/>
          <w:rtl/>
        </w:rPr>
        <w:t>בשעה 1</w:t>
      </w:r>
      <w:r w:rsidR="006C29AD">
        <w:rPr>
          <w:rFonts w:cs="David" w:hint="cs"/>
          <w:b/>
          <w:bCs/>
          <w:u w:val="single"/>
          <w:rtl/>
        </w:rPr>
        <w:t>2</w:t>
      </w:r>
      <w:r w:rsidRPr="001D7D8C">
        <w:rPr>
          <w:rFonts w:cs="David" w:hint="cs"/>
          <w:b/>
          <w:bCs/>
          <w:u w:val="single"/>
          <w:rtl/>
        </w:rPr>
        <w:t>:00</w:t>
      </w:r>
      <w:r w:rsidRPr="001D7D8C">
        <w:rPr>
          <w:rFonts w:ascii="Calibri" w:hAnsi="Calibri" w:cs="David" w:hint="cs"/>
          <w:rtl/>
        </w:rPr>
        <w:t xml:space="preserve"> בקובץ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Pr="001D7D8C">
        <w:rPr>
          <w:rFonts w:ascii="Calibri" w:hAnsi="Calibri" w:cs="David"/>
        </w:rPr>
        <w:t xml:space="preserve"> </w:t>
      </w:r>
      <w:hyperlink r:id="rId7" w:history="1">
        <w:r w:rsidR="00876A17" w:rsidRPr="00CD2E34">
          <w:rPr>
            <w:rStyle w:val="Hyperlink"/>
            <w:rFonts w:cs="David"/>
          </w:rPr>
          <w:t>Michrazimtasuka@Economy.gov.il</w:t>
        </w:r>
      </w:hyperlink>
      <w:r w:rsidR="00876A17" w:rsidRPr="00CD2E34">
        <w:rPr>
          <w:rFonts w:cs="David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 לשאלות בתאריך</w:t>
      </w:r>
      <w:r w:rsidR="006D324F" w:rsidRPr="006D324F">
        <w:rPr>
          <w:rFonts w:cs="David" w:hint="cs"/>
          <w:rtl/>
        </w:rPr>
        <w:t xml:space="preserve"> </w:t>
      </w:r>
      <w:r w:rsidR="00902D2D">
        <w:rPr>
          <w:rFonts w:cs="David" w:hint="cs"/>
          <w:b/>
          <w:bCs/>
          <w:rtl/>
        </w:rPr>
        <w:t>21</w:t>
      </w:r>
      <w:r w:rsidR="003B3B2C" w:rsidRPr="00DB2D78">
        <w:rPr>
          <w:rFonts w:cs="David" w:hint="cs"/>
          <w:b/>
          <w:bCs/>
          <w:rtl/>
        </w:rPr>
        <w:t>/01/2019.</w:t>
      </w:r>
    </w:p>
    <w:p w:rsidR="001D7D8C" w:rsidRPr="001D7D8C" w:rsidRDefault="001D7D8C" w:rsidP="00902D2D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r w:rsidRPr="001D7D8C">
        <w:rPr>
          <w:rFonts w:cs="David" w:hint="cs"/>
          <w:b/>
          <w:bCs/>
          <w:rtl/>
        </w:rPr>
        <w:t>המועד האחרון להגשת ההצעות למכרז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/>
          <w:rtl/>
        </w:rPr>
        <w:t>–</w:t>
      </w:r>
      <w:r w:rsidRPr="001D7D8C">
        <w:rPr>
          <w:rFonts w:cs="David" w:hint="cs"/>
          <w:rtl/>
        </w:rPr>
        <w:t xml:space="preserve"> </w:t>
      </w:r>
      <w:r w:rsidR="00902D2D">
        <w:rPr>
          <w:rFonts w:cs="David" w:hint="cs"/>
          <w:b/>
          <w:bCs/>
          <w:u w:val="single"/>
          <w:rtl/>
        </w:rPr>
        <w:t>10</w:t>
      </w:r>
      <w:bookmarkStart w:id="0" w:name="_GoBack"/>
      <w:bookmarkEnd w:id="0"/>
      <w:r w:rsidR="003B3B2C">
        <w:rPr>
          <w:rFonts w:cs="David" w:hint="cs"/>
          <w:b/>
          <w:bCs/>
          <w:u w:val="single"/>
          <w:rtl/>
        </w:rPr>
        <w:t>/</w:t>
      </w:r>
      <w:r w:rsidR="00D22518">
        <w:rPr>
          <w:rFonts w:cs="David" w:hint="cs"/>
          <w:b/>
          <w:bCs/>
          <w:u w:val="single"/>
          <w:rtl/>
        </w:rPr>
        <w:t>02</w:t>
      </w:r>
      <w:r w:rsidR="003B3B2C">
        <w:rPr>
          <w:rFonts w:cs="David" w:hint="cs"/>
          <w:b/>
          <w:bCs/>
          <w:u w:val="single"/>
          <w:rtl/>
        </w:rPr>
        <w:t xml:space="preserve">/2019 </w:t>
      </w:r>
      <w:r w:rsidRPr="001D7D8C">
        <w:rPr>
          <w:rFonts w:cs="David" w:hint="cs"/>
          <w:b/>
          <w:bCs/>
          <w:u w:val="single"/>
          <w:rtl/>
        </w:rPr>
        <w:t>עד השעה 12:00</w:t>
      </w:r>
      <w:r w:rsidRPr="001D7D8C">
        <w:rPr>
          <w:rFonts w:cs="David" w:hint="cs"/>
          <w:u w:val="single"/>
          <w:rtl/>
        </w:rPr>
        <w:t>.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ההגשה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6C29AD" w:rsidRPr="00922C51">
        <w:rPr>
          <w:rFonts w:cs="David" w:hint="cs"/>
          <w:b/>
          <w:bCs/>
          <w:rtl/>
        </w:rPr>
        <w:t xml:space="preserve">"תיבת מכרזים </w:t>
      </w:r>
      <w:r w:rsidR="006C29AD" w:rsidRPr="00922C51">
        <w:rPr>
          <w:rFonts w:cs="David"/>
          <w:b/>
          <w:bCs/>
          <w:rtl/>
        </w:rPr>
        <w:t>–</w:t>
      </w:r>
      <w:r w:rsidR="006C29AD" w:rsidRPr="00922C51">
        <w:rPr>
          <w:rFonts w:cs="David" w:hint="cs"/>
          <w:b/>
          <w:bCs/>
          <w:rtl/>
        </w:rPr>
        <w:t xml:space="preserve"> תחום תעסוקה</w:t>
      </w:r>
      <w:r w:rsidR="006C29AD">
        <w:rPr>
          <w:rFonts w:cs="David" w:hint="cs"/>
          <w:b/>
          <w:bCs/>
          <w:rtl/>
        </w:rPr>
        <w:t xml:space="preserve"> </w:t>
      </w:r>
      <w:r w:rsidR="006C29AD">
        <w:rPr>
          <w:rFonts w:cs="David"/>
          <w:b/>
          <w:bCs/>
          <w:rtl/>
        </w:rPr>
        <w:t>–</w:t>
      </w:r>
      <w:r w:rsidR="006C29AD">
        <w:rPr>
          <w:rFonts w:cs="David" w:hint="cs"/>
          <w:b/>
          <w:bCs/>
          <w:rtl/>
        </w:rPr>
        <w:t xml:space="preserve"> משרד העבודה והרווחה</w:t>
      </w:r>
      <w:r w:rsidR="006C29AD" w:rsidRPr="00922C51">
        <w:rPr>
          <w:rFonts w:cs="David" w:hint="cs"/>
          <w:b/>
          <w:bCs/>
          <w:rtl/>
        </w:rPr>
        <w:t>"</w:t>
      </w:r>
      <w:r w:rsidR="006C29AD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הממוקמת בקומת הכניסה (ליד המעליות) בבניין ג'נרי, רח' בנק ישראל 5 ירושלים. </w:t>
      </w:r>
    </w:p>
    <w:p w:rsidR="001D7D8C" w:rsidRPr="001D7D8C" w:rsidRDefault="001D7D8C" w:rsidP="001D7D8C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170B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5CB4" w:rsidRDefault="009C5CB4">
      <w:r>
        <w:separator/>
      </w:r>
    </w:p>
  </w:endnote>
  <w:endnote w:type="continuationSeparator" w:id="0">
    <w:p w:rsidR="009C5CB4" w:rsidRDefault="009C5C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88C" w:rsidRPr="0090688C" w:rsidRDefault="00902D2D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6EE5C478" wp14:editId="7FAF2707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7D79260F" wp14:editId="2BB60AA8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04AA780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902D2D" w:rsidRPr="00902D2D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902D2D" w:rsidRPr="00902D2D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proofErr w:type="spellStart"/>
    <w:r>
      <w:rPr>
        <w:rFonts w:asciiTheme="minorBidi" w:hAnsiTheme="minorBidi" w:hint="cs"/>
        <w:sz w:val="20"/>
        <w:szCs w:val="20"/>
        <w:rtl/>
      </w:rPr>
      <w:t>מינהל</w:t>
    </w:r>
    <w:proofErr w:type="spellEnd"/>
    <w:r>
      <w:rPr>
        <w:rFonts w:asciiTheme="minorBidi" w:hAnsiTheme="minorBidi" w:hint="cs"/>
        <w:sz w:val="20"/>
        <w:szCs w:val="20"/>
        <w:rtl/>
      </w:rPr>
      <w:t xml:space="preserve"> תעסוקת אוכלוסיות</w:t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C507D51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48FC7820" wp14:editId="18993BE5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5CB4" w:rsidRDefault="009C5CB4">
      <w:r>
        <w:separator/>
      </w:r>
    </w:p>
  </w:footnote>
  <w:footnote w:type="continuationSeparator" w:id="0">
    <w:p w:rsidR="009C5CB4" w:rsidRDefault="009C5C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1BBFA59A" wp14:editId="2240D1C0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902D2D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902D2D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B68757C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2BBB6D32" wp14:editId="5058E4B7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7D4B1A3E" wp14:editId="453AAD97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902D2D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902D2D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902D2D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902D2D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09E09A29" wp14:editId="0886C8BA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505A663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 w15:restartNumberingAfterBreak="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8686F"/>
    <w:rsid w:val="0010792B"/>
    <w:rsid w:val="0011205D"/>
    <w:rsid w:val="0016209E"/>
    <w:rsid w:val="001D7D8C"/>
    <w:rsid w:val="002303A4"/>
    <w:rsid w:val="0025711E"/>
    <w:rsid w:val="003134E6"/>
    <w:rsid w:val="003724D5"/>
    <w:rsid w:val="003B3B2C"/>
    <w:rsid w:val="003C6513"/>
    <w:rsid w:val="005F7FF0"/>
    <w:rsid w:val="0063257A"/>
    <w:rsid w:val="006C29AD"/>
    <w:rsid w:val="006D324F"/>
    <w:rsid w:val="006D6C5F"/>
    <w:rsid w:val="007021FF"/>
    <w:rsid w:val="00737702"/>
    <w:rsid w:val="00776FEA"/>
    <w:rsid w:val="00786727"/>
    <w:rsid w:val="007876EA"/>
    <w:rsid w:val="007A28DF"/>
    <w:rsid w:val="00876A17"/>
    <w:rsid w:val="008951F8"/>
    <w:rsid w:val="00900C8D"/>
    <w:rsid w:val="00902D2D"/>
    <w:rsid w:val="009424DC"/>
    <w:rsid w:val="009516C8"/>
    <w:rsid w:val="0096380E"/>
    <w:rsid w:val="009C5CB4"/>
    <w:rsid w:val="00A46528"/>
    <w:rsid w:val="00AA3E40"/>
    <w:rsid w:val="00BD7E31"/>
    <w:rsid w:val="00C733AE"/>
    <w:rsid w:val="00C9305B"/>
    <w:rsid w:val="00D22518"/>
    <w:rsid w:val="00D24380"/>
    <w:rsid w:val="00D86EC3"/>
    <w:rsid w:val="00DB2D78"/>
    <w:rsid w:val="00E03B2C"/>
    <w:rsid w:val="00E46B56"/>
    <w:rsid w:val="00E77D0B"/>
    <w:rsid w:val="00E80C51"/>
    <w:rsid w:val="00ED096C"/>
    <w:rsid w:val="00F1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62C6DBCF-50C9-466A-9FA3-607468C8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tasuk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4</cp:revision>
  <cp:lastPrinted>2018-11-14T12:31:00Z</cp:lastPrinted>
  <dcterms:created xsi:type="dcterms:W3CDTF">2018-12-20T05:38:00Z</dcterms:created>
  <dcterms:modified xsi:type="dcterms:W3CDTF">2018-12-20T05:41:00Z</dcterms:modified>
</cp:coreProperties>
</file>